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>
      <w:pPr>
        <w:spacing w:before="0" w:after="0" w:line="66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“喜迎二十大·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  <w:lang w:eastAsia="zh-CN"/>
        </w:rPr>
        <w:t>共创文明城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”</w:t>
      </w:r>
    </w:p>
    <w:p>
      <w:pPr>
        <w:spacing w:before="0" w:after="0" w:line="66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送展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  <w:lang w:eastAsia="zh-CN"/>
        </w:rPr>
        <w:t>书法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作品登记表</w:t>
      </w:r>
    </w:p>
    <w:bookmarkEnd w:id="0"/>
    <w:tbl>
      <w:tblPr>
        <w:tblStyle w:val="3"/>
        <w:tblpPr w:leftFromText="180" w:rightFromText="180" w:vertAnchor="text" w:horzAnchor="page" w:tblpX="1753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390"/>
        <w:gridCol w:w="141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52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姓    名</w:t>
            </w:r>
          </w:p>
          <w:p>
            <w:pPr>
              <w:spacing w:before="0" w:after="0" w:line="52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sz w:val="24"/>
                <w:szCs w:val="24"/>
                <w:u w:val="none"/>
              </w:rPr>
              <w:t>（同身份证一致）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年  龄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常用通讯</w:t>
            </w:r>
          </w:p>
          <w:p>
            <w:pPr>
              <w:spacing w:before="0" w:after="0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地    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电    话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作品名称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尺    寸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ind w:right="-80" w:rightChars="-38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作品释文</w:t>
            </w:r>
          </w:p>
          <w:p>
            <w:pPr>
              <w:spacing w:before="0" w:after="0" w:line="360" w:lineRule="auto"/>
              <w:ind w:right="-80" w:rightChars="-38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（可另附纸）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作品内容出处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是否退稿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黑体" w:hAnsi="黑体" w:eastAsia="黑体" w:cs="等线"/>
                <w:color w:val="auto"/>
                <w:kern w:val="0"/>
                <w:u w:val="none"/>
                <w:lang w:eastAsia="zh-CN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  <w:lang w:eastAsia="zh-CN"/>
              </w:rPr>
              <w:t>退稿地址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58879BF"/>
    <w:rsid w:val="658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2022-08-10T03:51:00Z</dcterms:created>
  <dc:creator>沐雪江南</dc:creator>
  <cp:lastModifiedBy>沐雪江南</cp:lastModifiedBy>
  <dcterms:modified xsi:type="dcterms:W3CDTF">2022-08-10T03:57:33Z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BC0472E6F36A4751A882D8C1EDCBD06B</vt:lpwstr>
  </property>
</Properties>
</file>